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C1" w:rsidRPr="002771C6" w:rsidRDefault="00142D0C" w:rsidP="002771C6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Employment Standards Act</w:t>
      </w:r>
    </w:p>
    <w:p w:rsidR="00522F97" w:rsidRPr="00112A04" w:rsidRDefault="00142D0C" w:rsidP="00522F97">
      <w:pPr>
        <w:rPr>
          <w:rFonts w:ascii="Arial" w:hAnsi="Arial" w:cs="Arial"/>
          <w:b/>
          <w:sz w:val="32"/>
          <w:szCs w:val="32"/>
        </w:rPr>
      </w:pPr>
      <w:r w:rsidRPr="00112A04">
        <w:rPr>
          <w:rFonts w:ascii="Arial" w:hAnsi="Arial" w:cs="Arial"/>
          <w:sz w:val="32"/>
          <w:szCs w:val="32"/>
        </w:rPr>
        <w:t xml:space="preserve">What is the </w:t>
      </w:r>
      <w:r w:rsidRPr="00112A04">
        <w:rPr>
          <w:rFonts w:ascii="Arial" w:hAnsi="Arial" w:cs="Arial"/>
          <w:i/>
          <w:sz w:val="32"/>
          <w:szCs w:val="32"/>
        </w:rPr>
        <w:t>Employment Standards Act</w:t>
      </w:r>
      <w:r w:rsidRPr="00112A04">
        <w:rPr>
          <w:rFonts w:ascii="Arial" w:hAnsi="Arial" w:cs="Arial"/>
          <w:sz w:val="32"/>
          <w:szCs w:val="32"/>
        </w:rPr>
        <w:t>?</w:t>
      </w:r>
    </w:p>
    <w:p w:rsidR="00381FA0" w:rsidRDefault="00BD448F" w:rsidP="00381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B422C">
        <w:rPr>
          <w:rFonts w:ascii="Arial" w:hAnsi="Arial" w:cs="Arial"/>
          <w:sz w:val="24"/>
          <w:szCs w:val="24"/>
        </w:rPr>
        <w:t xml:space="preserve">veryone </w:t>
      </w:r>
      <w:r w:rsidR="00C6505C">
        <w:rPr>
          <w:rFonts w:ascii="Arial" w:hAnsi="Arial" w:cs="Arial"/>
          <w:sz w:val="24"/>
          <w:szCs w:val="24"/>
        </w:rPr>
        <w:t>has a right to fairness in the workplace.  The Employment Standards Act (ESA) is a set of laws that outlines the minimum working conditions that employers and employees must follow</w:t>
      </w:r>
      <w:r w:rsidR="003415A0">
        <w:rPr>
          <w:rFonts w:ascii="Arial" w:hAnsi="Arial" w:cs="Arial"/>
          <w:sz w:val="24"/>
          <w:szCs w:val="24"/>
        </w:rPr>
        <w:t xml:space="preserve"> </w:t>
      </w:r>
      <w:r w:rsidR="00847C72">
        <w:rPr>
          <w:rFonts w:ascii="Arial" w:hAnsi="Arial" w:cs="Arial"/>
          <w:sz w:val="24"/>
          <w:szCs w:val="24"/>
        </w:rPr>
        <w:t>i</w:t>
      </w:r>
      <w:r w:rsidR="003415A0">
        <w:rPr>
          <w:rFonts w:ascii="Arial" w:hAnsi="Arial" w:cs="Arial"/>
          <w:sz w:val="24"/>
          <w:szCs w:val="24"/>
        </w:rPr>
        <w:t xml:space="preserve">n </w:t>
      </w:r>
      <w:r w:rsidR="003415A0" w:rsidRPr="00112A04">
        <w:rPr>
          <w:rFonts w:ascii="Arial" w:hAnsi="Arial" w:cs="Arial"/>
          <w:sz w:val="24"/>
          <w:szCs w:val="24"/>
          <w:u w:val="single"/>
        </w:rPr>
        <w:t>most</w:t>
      </w:r>
      <w:r w:rsidR="003415A0">
        <w:rPr>
          <w:rFonts w:ascii="Arial" w:hAnsi="Arial" w:cs="Arial"/>
          <w:sz w:val="24"/>
          <w:szCs w:val="24"/>
        </w:rPr>
        <w:t xml:space="preserve"> Ontario workplaces</w:t>
      </w:r>
      <w:r w:rsidR="00112A04">
        <w:rPr>
          <w:rFonts w:ascii="Arial" w:hAnsi="Arial" w:cs="Arial"/>
          <w:sz w:val="24"/>
          <w:szCs w:val="24"/>
        </w:rPr>
        <w:t xml:space="preserve">.  </w:t>
      </w:r>
      <w:r w:rsidR="00847C72">
        <w:rPr>
          <w:rFonts w:ascii="Arial" w:hAnsi="Arial" w:cs="Arial"/>
          <w:sz w:val="24"/>
          <w:szCs w:val="24"/>
        </w:rPr>
        <w:t xml:space="preserve">There are some exceptions to the ESA.  The laws and regulations in the act were created over years through collaboration between government, businesses and unions.  </w:t>
      </w:r>
      <w:r w:rsidR="00381FA0">
        <w:rPr>
          <w:rFonts w:ascii="Arial" w:hAnsi="Arial" w:cs="Arial"/>
          <w:sz w:val="24"/>
          <w:szCs w:val="24"/>
        </w:rPr>
        <w:t>Similar employment laws exist in other provinces.  The Act deals with such issues as minimum wage, overtime pay, payroll deductions, breaks, vacation pay, holidays, union dues and parental leave.</w:t>
      </w:r>
    </w:p>
    <w:p w:rsidR="00381FA0" w:rsidRDefault="00847C72" w:rsidP="0014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western societies have negotiated fair and equitable employment standards for their citizens.</w:t>
      </w:r>
      <w:r w:rsidR="00112A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Many underdeveloped and developing economies have very poor employment standards with no regard for the workers.  </w:t>
      </w:r>
    </w:p>
    <w:p w:rsidR="00847C72" w:rsidRDefault="003415A0" w:rsidP="00142D0C">
      <w:pPr>
        <w:rPr>
          <w:rFonts w:ascii="Arial" w:hAnsi="Arial" w:cs="Arial"/>
          <w:sz w:val="32"/>
          <w:szCs w:val="32"/>
        </w:rPr>
      </w:pPr>
      <w:r w:rsidRPr="00112A04">
        <w:rPr>
          <w:rFonts w:ascii="Arial" w:hAnsi="Arial" w:cs="Arial"/>
          <w:sz w:val="32"/>
          <w:szCs w:val="32"/>
        </w:rPr>
        <w:t xml:space="preserve">What does the </w:t>
      </w:r>
      <w:r w:rsidRPr="00112A04">
        <w:rPr>
          <w:rFonts w:ascii="Arial" w:hAnsi="Arial" w:cs="Arial"/>
          <w:i/>
          <w:sz w:val="32"/>
          <w:szCs w:val="32"/>
        </w:rPr>
        <w:t>Employment Standards Act</w:t>
      </w:r>
      <w:r w:rsidRPr="00112A04">
        <w:rPr>
          <w:rFonts w:ascii="Arial" w:hAnsi="Arial" w:cs="Arial"/>
          <w:sz w:val="32"/>
          <w:szCs w:val="32"/>
        </w:rPr>
        <w:t xml:space="preserve"> have to say</w:t>
      </w:r>
      <w:r w:rsidR="00847C72">
        <w:rPr>
          <w:rFonts w:ascii="Arial" w:hAnsi="Arial" w:cs="Arial"/>
          <w:sz w:val="32"/>
          <w:szCs w:val="32"/>
        </w:rPr>
        <w:t>?</w:t>
      </w:r>
      <w:r w:rsidR="002771C6">
        <w:rPr>
          <w:rFonts w:ascii="Arial" w:hAnsi="Arial" w:cs="Arial"/>
          <w:sz w:val="32"/>
          <w:szCs w:val="32"/>
        </w:rPr>
        <w:t xml:space="preserve">  Here are some of the laws that might interest you.</w:t>
      </w:r>
    </w:p>
    <w:p w:rsidR="003415A0" w:rsidRPr="00112A04" w:rsidRDefault="00112A04" w:rsidP="00142D0C">
      <w:pPr>
        <w:rPr>
          <w:rFonts w:ascii="Arial" w:hAnsi="Arial" w:cs="Arial"/>
          <w:sz w:val="28"/>
          <w:szCs w:val="28"/>
        </w:rPr>
      </w:pPr>
      <w:r w:rsidRPr="00112A04">
        <w:rPr>
          <w:rFonts w:ascii="Arial" w:hAnsi="Arial" w:cs="Arial"/>
          <w:sz w:val="28"/>
          <w:szCs w:val="28"/>
        </w:rPr>
        <w:t>Minimum Wage</w:t>
      </w:r>
    </w:p>
    <w:p w:rsidR="00112A04" w:rsidRDefault="00112A04" w:rsidP="0014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minimum wage is the lowest amount a worker can be legally paid.  There are some exceptions to the guidelines.  Students working at part-time jobs are paid less </w:t>
      </w:r>
      <w:r w:rsidR="008D00EC">
        <w:rPr>
          <w:rFonts w:ascii="Arial" w:hAnsi="Arial" w:cs="Arial"/>
          <w:sz w:val="24"/>
          <w:szCs w:val="24"/>
        </w:rPr>
        <w:t>than the general minimum wage.</w:t>
      </w:r>
      <w:r w:rsidR="00D57F81">
        <w:rPr>
          <w:rFonts w:ascii="Arial" w:hAnsi="Arial" w:cs="Arial"/>
          <w:sz w:val="24"/>
          <w:szCs w:val="24"/>
        </w:rPr>
        <w:t xml:space="preserve">  Students with part-time jobs should be</w:t>
      </w:r>
      <w:r w:rsidR="00F93465">
        <w:rPr>
          <w:rFonts w:ascii="Arial" w:hAnsi="Arial" w:cs="Arial"/>
          <w:sz w:val="24"/>
          <w:szCs w:val="24"/>
        </w:rPr>
        <w:t xml:space="preserve"> a</w:t>
      </w:r>
      <w:r w:rsidR="00D57F81">
        <w:rPr>
          <w:rFonts w:ascii="Arial" w:hAnsi="Arial" w:cs="Arial"/>
          <w:sz w:val="24"/>
          <w:szCs w:val="24"/>
        </w:rPr>
        <w:t xml:space="preserve">ware of this </w:t>
      </w:r>
      <w:r w:rsidR="00F66916">
        <w:rPr>
          <w:rFonts w:ascii="Arial" w:hAnsi="Arial" w:cs="Arial"/>
          <w:sz w:val="24"/>
          <w:szCs w:val="24"/>
        </w:rPr>
        <w:t>fact.</w:t>
      </w:r>
    </w:p>
    <w:p w:rsidR="008D00EC" w:rsidRPr="00B6284B" w:rsidRDefault="00293605" w:rsidP="00142D0C">
      <w:pPr>
        <w:rPr>
          <w:rFonts w:ascii="Arial" w:hAnsi="Arial" w:cs="Arial"/>
          <w:sz w:val="28"/>
          <w:szCs w:val="28"/>
        </w:rPr>
      </w:pPr>
      <w:r w:rsidRPr="00B6284B">
        <w:rPr>
          <w:rFonts w:ascii="Arial" w:hAnsi="Arial" w:cs="Arial"/>
          <w:sz w:val="28"/>
          <w:szCs w:val="28"/>
        </w:rPr>
        <w:t>Meals and Coffee Breaks</w:t>
      </w:r>
    </w:p>
    <w:p w:rsidR="00293605" w:rsidRDefault="00293605" w:rsidP="00142D0C">
      <w:pPr>
        <w:rPr>
          <w:rFonts w:ascii="Arial" w:hAnsi="Arial" w:cs="Arial"/>
          <w:sz w:val="24"/>
          <w:szCs w:val="24"/>
        </w:rPr>
      </w:pPr>
      <w:r w:rsidRPr="00B6284B">
        <w:rPr>
          <w:rFonts w:ascii="Arial" w:hAnsi="Arial" w:cs="Arial"/>
          <w:sz w:val="24"/>
          <w:szCs w:val="24"/>
        </w:rPr>
        <w:t>An employee must not work for more than five hours in a row without getting a 30-minute eating period free from work.</w:t>
      </w:r>
      <w:r w:rsidR="000D67AB" w:rsidRPr="00B6284B">
        <w:rPr>
          <w:rFonts w:ascii="Arial" w:hAnsi="Arial" w:cs="Arial"/>
          <w:sz w:val="24"/>
          <w:szCs w:val="24"/>
        </w:rPr>
        <w:t xml:space="preserve">  At a coop placement, students are expected to take their coffee break and lunch w</w:t>
      </w:r>
      <w:r w:rsidR="00ED346F">
        <w:rPr>
          <w:rFonts w:ascii="Arial" w:hAnsi="Arial" w:cs="Arial"/>
          <w:sz w:val="24"/>
          <w:szCs w:val="24"/>
        </w:rPr>
        <w:t>ith the staff of the business.</w:t>
      </w:r>
    </w:p>
    <w:p w:rsidR="00B6284B" w:rsidRPr="00ED346F" w:rsidRDefault="00B6284B" w:rsidP="00142D0C">
      <w:pPr>
        <w:rPr>
          <w:rFonts w:ascii="Arial" w:hAnsi="Arial" w:cs="Arial"/>
          <w:sz w:val="28"/>
          <w:szCs w:val="28"/>
        </w:rPr>
      </w:pPr>
      <w:r w:rsidRPr="00ED346F">
        <w:rPr>
          <w:rFonts w:ascii="Arial" w:hAnsi="Arial" w:cs="Arial"/>
          <w:sz w:val="28"/>
          <w:szCs w:val="28"/>
        </w:rPr>
        <w:t xml:space="preserve">Hours of </w:t>
      </w:r>
      <w:r w:rsidR="00ED346F">
        <w:rPr>
          <w:rFonts w:ascii="Arial" w:hAnsi="Arial" w:cs="Arial"/>
          <w:sz w:val="28"/>
          <w:szCs w:val="28"/>
        </w:rPr>
        <w:t>W</w:t>
      </w:r>
      <w:r w:rsidRPr="00ED346F">
        <w:rPr>
          <w:rFonts w:ascii="Arial" w:hAnsi="Arial" w:cs="Arial"/>
          <w:sz w:val="28"/>
          <w:szCs w:val="28"/>
        </w:rPr>
        <w:t>ork and Overtime</w:t>
      </w:r>
    </w:p>
    <w:p w:rsidR="00B6284B" w:rsidRDefault="00B6284B" w:rsidP="0014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not being paid a salary to be at coop.  Your payment is experienced gained in a career path for your future.  You also get high school credits.  </w:t>
      </w:r>
      <w:r w:rsidR="00ED346F">
        <w:rPr>
          <w:rFonts w:ascii="Arial" w:hAnsi="Arial" w:cs="Arial"/>
          <w:sz w:val="24"/>
          <w:szCs w:val="24"/>
        </w:rPr>
        <w:t>For those of you who work</w:t>
      </w:r>
      <w:r w:rsidR="00326BF6">
        <w:rPr>
          <w:rFonts w:ascii="Arial" w:hAnsi="Arial" w:cs="Arial"/>
          <w:sz w:val="24"/>
          <w:szCs w:val="24"/>
        </w:rPr>
        <w:t xml:space="preserve"> for a salary</w:t>
      </w:r>
      <w:r w:rsidR="00ED346F">
        <w:rPr>
          <w:rFonts w:ascii="Arial" w:hAnsi="Arial" w:cs="Arial"/>
          <w:sz w:val="24"/>
          <w:szCs w:val="24"/>
        </w:rPr>
        <w:t xml:space="preserve">, the overtime rate is </w:t>
      </w:r>
      <w:r w:rsidR="00ED346F" w:rsidRPr="00ED346F">
        <w:rPr>
          <w:rFonts w:ascii="Arial" w:hAnsi="Arial" w:cs="Arial"/>
          <w:sz w:val="24"/>
          <w:szCs w:val="24"/>
          <w:u w:val="single"/>
        </w:rPr>
        <w:t>1.5</w:t>
      </w:r>
      <w:r w:rsidR="00ED346F">
        <w:rPr>
          <w:rFonts w:ascii="Arial" w:hAnsi="Arial" w:cs="Arial"/>
          <w:sz w:val="24"/>
          <w:szCs w:val="24"/>
        </w:rPr>
        <w:t xml:space="preserve"> times the regular pay.  This is o</w:t>
      </w:r>
      <w:r w:rsidR="00326BF6">
        <w:rPr>
          <w:rFonts w:ascii="Arial" w:hAnsi="Arial" w:cs="Arial"/>
          <w:sz w:val="24"/>
          <w:szCs w:val="24"/>
        </w:rPr>
        <w:t>ften referred to as “time-and-a-</w:t>
      </w:r>
      <w:r w:rsidR="00ED346F">
        <w:rPr>
          <w:rFonts w:ascii="Arial" w:hAnsi="Arial" w:cs="Arial"/>
          <w:sz w:val="24"/>
          <w:szCs w:val="24"/>
        </w:rPr>
        <w:t>half”.  The ESA states that:</w:t>
      </w:r>
    </w:p>
    <w:p w:rsidR="00ED346F" w:rsidRDefault="00ED346F" w:rsidP="00ED346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receive overtime pay after working eight hours in one day.</w:t>
      </w:r>
    </w:p>
    <w:p w:rsidR="00ED346F" w:rsidRDefault="00ED346F" w:rsidP="00ED346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employees receive overtime pay after 44 hours of work in a week.</w:t>
      </w:r>
    </w:p>
    <w:p w:rsidR="008F4C2F" w:rsidRPr="008F4C2F" w:rsidRDefault="00ED346F" w:rsidP="008F4C2F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ED346F">
        <w:rPr>
          <w:rFonts w:ascii="Arial" w:hAnsi="Arial" w:cs="Arial"/>
          <w:i/>
          <w:sz w:val="24"/>
          <w:szCs w:val="24"/>
        </w:rPr>
        <w:t xml:space="preserve">Lieu time </w:t>
      </w:r>
      <w:r>
        <w:rPr>
          <w:rFonts w:ascii="Arial" w:hAnsi="Arial" w:cs="Arial"/>
          <w:sz w:val="24"/>
          <w:szCs w:val="24"/>
        </w:rPr>
        <w:t>is a work agreement that allows workers to receive time off instead of overtime pay.</w:t>
      </w:r>
    </w:p>
    <w:p w:rsidR="008F4C2F" w:rsidRPr="008F4C2F" w:rsidRDefault="008F4C2F" w:rsidP="008F4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Payroll D</w:t>
      </w:r>
      <w:r w:rsidRPr="008F4C2F">
        <w:rPr>
          <w:rFonts w:ascii="Arial" w:hAnsi="Arial" w:cs="Arial"/>
          <w:sz w:val="28"/>
          <w:szCs w:val="28"/>
        </w:rPr>
        <w:t>eductions</w:t>
      </w:r>
    </w:p>
    <w:p w:rsidR="008C5B6E" w:rsidRDefault="008F4C2F" w:rsidP="008F4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deductions is money that an employer holds back (deducts) from an employee’s paycheque and remits to the government on a worker’s behalf.  Deductions from your paycheque include: income tax, employment insuran</w:t>
      </w:r>
      <w:r w:rsidR="00326BF6">
        <w:rPr>
          <w:rFonts w:ascii="Arial" w:hAnsi="Arial" w:cs="Arial"/>
          <w:sz w:val="24"/>
          <w:szCs w:val="24"/>
        </w:rPr>
        <w:t xml:space="preserve">ce premiums and Canada Pension </w:t>
      </w:r>
      <w:r w:rsidR="008C5B6E">
        <w:rPr>
          <w:rFonts w:ascii="Arial" w:hAnsi="Arial" w:cs="Arial"/>
          <w:sz w:val="24"/>
          <w:szCs w:val="24"/>
        </w:rPr>
        <w:t>Plan contributions.</w:t>
      </w:r>
    </w:p>
    <w:p w:rsidR="008C5B6E" w:rsidRPr="00A67F8A" w:rsidRDefault="008C5B6E" w:rsidP="008F4C2F">
      <w:pPr>
        <w:rPr>
          <w:rFonts w:ascii="Arial" w:hAnsi="Arial" w:cs="Arial"/>
          <w:sz w:val="28"/>
          <w:szCs w:val="28"/>
        </w:rPr>
      </w:pPr>
      <w:r w:rsidRPr="00A67F8A">
        <w:rPr>
          <w:rFonts w:ascii="Arial" w:hAnsi="Arial" w:cs="Arial"/>
          <w:sz w:val="28"/>
          <w:szCs w:val="28"/>
        </w:rPr>
        <w:t>Public Holidays</w:t>
      </w:r>
    </w:p>
    <w:p w:rsidR="008C5B6E" w:rsidRDefault="008C5B6E" w:rsidP="008C5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qualify to take a public holiday, a full or part time worker must have:</w:t>
      </w:r>
    </w:p>
    <w:p w:rsidR="008C5B6E" w:rsidRDefault="008C5B6E" w:rsidP="008C5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Been employed for three months.</w:t>
      </w:r>
    </w:p>
    <w:p w:rsidR="008C5B6E" w:rsidRDefault="008C5B6E" w:rsidP="008C5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Earned wages on at least 12 days during the four work weeks before the holidays</w:t>
      </w:r>
      <w:r w:rsidR="00326BF6">
        <w:rPr>
          <w:rFonts w:ascii="Arial" w:hAnsi="Arial" w:cs="Arial"/>
          <w:sz w:val="24"/>
          <w:szCs w:val="24"/>
        </w:rPr>
        <w:t>.</w:t>
      </w:r>
    </w:p>
    <w:p w:rsidR="008C5B6E" w:rsidRDefault="008C5B6E" w:rsidP="008C5B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on the regularly scheduled day before and after the holiday.</w:t>
      </w:r>
    </w:p>
    <w:p w:rsidR="008C5B6E" w:rsidRDefault="008C5B6E" w:rsidP="008C5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Ontario has five paid holidays:</w:t>
      </w:r>
    </w:p>
    <w:p w:rsidR="008C5B6E" w:rsidRDefault="008C5B6E" w:rsidP="008C5B6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Year’s day</w:t>
      </w:r>
      <w:r>
        <w:rPr>
          <w:rFonts w:ascii="Arial" w:hAnsi="Arial" w:cs="Arial"/>
          <w:sz w:val="24"/>
          <w:szCs w:val="24"/>
        </w:rPr>
        <w:tab/>
        <w:t>2) Victoria Day</w:t>
      </w:r>
      <w:r>
        <w:rPr>
          <w:rFonts w:ascii="Arial" w:hAnsi="Arial" w:cs="Arial"/>
          <w:sz w:val="24"/>
          <w:szCs w:val="24"/>
        </w:rPr>
        <w:tab/>
        <w:t>3) Thanksgiving Day</w:t>
      </w:r>
    </w:p>
    <w:p w:rsidR="008C5B6E" w:rsidRDefault="008C5B6E" w:rsidP="008C5B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Family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5) </w:t>
      </w:r>
      <w:r w:rsidR="00A67F8A">
        <w:rPr>
          <w:rFonts w:ascii="Arial" w:hAnsi="Arial" w:cs="Arial"/>
          <w:sz w:val="24"/>
          <w:szCs w:val="24"/>
        </w:rPr>
        <w:t>Canada Day</w:t>
      </w:r>
      <w:r w:rsidR="00A67F8A">
        <w:rPr>
          <w:rFonts w:ascii="Arial" w:hAnsi="Arial" w:cs="Arial"/>
          <w:sz w:val="24"/>
          <w:szCs w:val="24"/>
        </w:rPr>
        <w:tab/>
        <w:t>6) Christmas Day</w:t>
      </w:r>
    </w:p>
    <w:p w:rsidR="00A67F8A" w:rsidRPr="008C5B6E" w:rsidRDefault="00A67F8A" w:rsidP="008C5B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Good 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8) Labour Day</w:t>
      </w:r>
      <w:r>
        <w:rPr>
          <w:rFonts w:ascii="Arial" w:hAnsi="Arial" w:cs="Arial"/>
          <w:sz w:val="24"/>
          <w:szCs w:val="24"/>
        </w:rPr>
        <w:tab/>
        <w:t>9) Boxing Day</w:t>
      </w:r>
    </w:p>
    <w:p w:rsidR="002771C6" w:rsidRDefault="00A67F8A" w:rsidP="0014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who are asked to work during a public holiday usually receive a premium or “time-and-a-half” pay.</w:t>
      </w:r>
    </w:p>
    <w:p w:rsidR="0045456B" w:rsidRDefault="0045456B" w:rsidP="004E6B6B">
      <w:pPr>
        <w:jc w:val="center"/>
        <w:rPr>
          <w:rFonts w:ascii="Arial" w:hAnsi="Arial" w:cs="Arial"/>
          <w:sz w:val="24"/>
          <w:szCs w:val="24"/>
        </w:rPr>
      </w:pPr>
    </w:p>
    <w:p w:rsidR="004E6B6B" w:rsidRDefault="004E6B6B" w:rsidP="004E6B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following link to view details about your rights as a worker. </w:t>
      </w:r>
      <w:hyperlink r:id="rId8" w:history="1">
        <w:r w:rsidRPr="00092611">
          <w:rPr>
            <w:rStyle w:val="Hyperlink"/>
            <w:rFonts w:ascii="Arial" w:hAnsi="Arial" w:cs="Arial"/>
            <w:sz w:val="24"/>
            <w:szCs w:val="24"/>
          </w:rPr>
          <w:t>https://www.youtub</w:t>
        </w:r>
        <w:bookmarkStart w:id="0" w:name="_GoBack"/>
        <w:bookmarkEnd w:id="0"/>
        <w:r w:rsidRPr="00092611">
          <w:rPr>
            <w:rStyle w:val="Hyperlink"/>
            <w:rFonts w:ascii="Arial" w:hAnsi="Arial" w:cs="Arial"/>
            <w:sz w:val="24"/>
            <w:szCs w:val="24"/>
          </w:rPr>
          <w:t>e</w:t>
        </w:r>
        <w:r w:rsidRPr="00092611">
          <w:rPr>
            <w:rStyle w:val="Hyperlink"/>
            <w:rFonts w:ascii="Arial" w:hAnsi="Arial" w:cs="Arial"/>
            <w:sz w:val="24"/>
            <w:szCs w:val="24"/>
          </w:rPr>
          <w:t>.com/watch?v=jnjUHcMYPLA</w:t>
        </w:r>
      </w:hyperlink>
    </w:p>
    <w:p w:rsidR="004E6B6B" w:rsidRDefault="004E6B6B" w:rsidP="00142D0C">
      <w:pPr>
        <w:rPr>
          <w:rFonts w:ascii="Arial" w:hAnsi="Arial" w:cs="Arial"/>
          <w:sz w:val="24"/>
          <w:szCs w:val="24"/>
        </w:rPr>
      </w:pPr>
    </w:p>
    <w:p w:rsidR="002771C6" w:rsidRDefault="00A437D7" w:rsidP="00142D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website </w:t>
      </w:r>
      <w:hyperlink r:id="rId9" w:history="1">
        <w:r w:rsidR="00F93465" w:rsidRPr="009D33E6">
          <w:rPr>
            <w:rStyle w:val="Hyperlink"/>
            <w:rFonts w:ascii="Arial" w:hAnsi="Arial" w:cs="Arial"/>
            <w:sz w:val="24"/>
            <w:szCs w:val="24"/>
          </w:rPr>
          <w:t>http://www.labour.gov.on.ca</w:t>
        </w:r>
      </w:hyperlink>
      <w:r w:rsidR="00F934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the official website of the Ministry of Labour for young and new workers</w:t>
      </w:r>
      <w:r w:rsidR="00FA598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It contains a comprehensive list </w:t>
      </w:r>
      <w:r w:rsidR="00FA5983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information for young workers regarding health and </w:t>
      </w:r>
      <w:r w:rsidR="00326BF6">
        <w:rPr>
          <w:rFonts w:ascii="Arial" w:hAnsi="Arial" w:cs="Arial"/>
          <w:sz w:val="24"/>
          <w:szCs w:val="24"/>
        </w:rPr>
        <w:t xml:space="preserve">safety, employment standards and </w:t>
      </w:r>
      <w:r>
        <w:rPr>
          <w:rFonts w:ascii="Arial" w:hAnsi="Arial" w:cs="Arial"/>
          <w:sz w:val="24"/>
          <w:szCs w:val="24"/>
        </w:rPr>
        <w:t>dealing with workplace problems</w:t>
      </w:r>
      <w:r w:rsidR="00FA5983">
        <w:rPr>
          <w:rFonts w:ascii="Arial" w:hAnsi="Arial" w:cs="Arial"/>
          <w:sz w:val="24"/>
          <w:szCs w:val="24"/>
        </w:rPr>
        <w:t>.</w:t>
      </w:r>
    </w:p>
    <w:sectPr w:rsidR="002771C6" w:rsidSect="007D03DE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C4" w:rsidRDefault="00B44DC4" w:rsidP="00B44DC4">
      <w:pPr>
        <w:spacing w:after="0" w:line="240" w:lineRule="auto"/>
      </w:pPr>
      <w:r>
        <w:separator/>
      </w:r>
    </w:p>
  </w:endnote>
  <w:endnote w:type="continuationSeparator" w:id="0">
    <w:p w:rsidR="00B44DC4" w:rsidRDefault="00B44DC4" w:rsidP="00B4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C4" w:rsidRPr="00B44DC4" w:rsidRDefault="0011366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S.T.A. Coop: </w:t>
    </w:r>
    <w:r w:rsidR="00142D0C">
      <w:rPr>
        <w:rFonts w:ascii="Arial" w:hAnsi="Arial" w:cs="Arial"/>
        <w:sz w:val="16"/>
        <w:szCs w:val="16"/>
      </w:rPr>
      <w:t>Employment Standards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C4" w:rsidRDefault="00B44DC4" w:rsidP="00B44DC4">
      <w:pPr>
        <w:spacing w:after="0" w:line="240" w:lineRule="auto"/>
      </w:pPr>
      <w:r>
        <w:separator/>
      </w:r>
    </w:p>
  </w:footnote>
  <w:footnote w:type="continuationSeparator" w:id="0">
    <w:p w:rsidR="00B44DC4" w:rsidRDefault="00B44DC4" w:rsidP="00B4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3D" w:rsidRPr="007E633D" w:rsidRDefault="007E633D" w:rsidP="007E633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AF"/>
    <w:multiLevelType w:val="hybridMultilevel"/>
    <w:tmpl w:val="382EA052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8A6349"/>
    <w:multiLevelType w:val="hybridMultilevel"/>
    <w:tmpl w:val="0E505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562E"/>
    <w:multiLevelType w:val="hybridMultilevel"/>
    <w:tmpl w:val="D1D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97228"/>
    <w:multiLevelType w:val="hybridMultilevel"/>
    <w:tmpl w:val="5A20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400C"/>
    <w:multiLevelType w:val="hybridMultilevel"/>
    <w:tmpl w:val="83F00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97D7A"/>
    <w:multiLevelType w:val="hybridMultilevel"/>
    <w:tmpl w:val="169E2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A2CB1"/>
    <w:multiLevelType w:val="hybridMultilevel"/>
    <w:tmpl w:val="6074A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2692"/>
    <w:multiLevelType w:val="hybridMultilevel"/>
    <w:tmpl w:val="1340F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BEA"/>
    <w:multiLevelType w:val="hybridMultilevel"/>
    <w:tmpl w:val="222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D60DC"/>
    <w:multiLevelType w:val="hybridMultilevel"/>
    <w:tmpl w:val="5274A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9"/>
    <w:rsid w:val="00027EC1"/>
    <w:rsid w:val="0004025D"/>
    <w:rsid w:val="00055581"/>
    <w:rsid w:val="000B4720"/>
    <w:rsid w:val="000D0F21"/>
    <w:rsid w:val="000D67AB"/>
    <w:rsid w:val="00112A04"/>
    <w:rsid w:val="00113668"/>
    <w:rsid w:val="001230D8"/>
    <w:rsid w:val="00142D0C"/>
    <w:rsid w:val="001669EF"/>
    <w:rsid w:val="001A4724"/>
    <w:rsid w:val="001B1025"/>
    <w:rsid w:val="002101D3"/>
    <w:rsid w:val="00217767"/>
    <w:rsid w:val="0024487B"/>
    <w:rsid w:val="00244E34"/>
    <w:rsid w:val="002771C6"/>
    <w:rsid w:val="00285A2F"/>
    <w:rsid w:val="0028606C"/>
    <w:rsid w:val="00293605"/>
    <w:rsid w:val="00315C10"/>
    <w:rsid w:val="00326BF6"/>
    <w:rsid w:val="003415A0"/>
    <w:rsid w:val="00381FA0"/>
    <w:rsid w:val="003A585D"/>
    <w:rsid w:val="003C6529"/>
    <w:rsid w:val="0045456B"/>
    <w:rsid w:val="0046145A"/>
    <w:rsid w:val="00463D19"/>
    <w:rsid w:val="004824B7"/>
    <w:rsid w:val="004B216D"/>
    <w:rsid w:val="004B4D49"/>
    <w:rsid w:val="004B7178"/>
    <w:rsid w:val="004E6B6B"/>
    <w:rsid w:val="004F233C"/>
    <w:rsid w:val="005069FE"/>
    <w:rsid w:val="0051289B"/>
    <w:rsid w:val="00516961"/>
    <w:rsid w:val="00520C86"/>
    <w:rsid w:val="00522F97"/>
    <w:rsid w:val="005536D4"/>
    <w:rsid w:val="00581DCD"/>
    <w:rsid w:val="006326E6"/>
    <w:rsid w:val="006767DF"/>
    <w:rsid w:val="006C1685"/>
    <w:rsid w:val="006D152C"/>
    <w:rsid w:val="007606B5"/>
    <w:rsid w:val="00774A47"/>
    <w:rsid w:val="00795CF5"/>
    <w:rsid w:val="007B59F9"/>
    <w:rsid w:val="007D03DE"/>
    <w:rsid w:val="007E633D"/>
    <w:rsid w:val="0080267B"/>
    <w:rsid w:val="0082331B"/>
    <w:rsid w:val="00847C72"/>
    <w:rsid w:val="008858B5"/>
    <w:rsid w:val="00885A7B"/>
    <w:rsid w:val="008B3F48"/>
    <w:rsid w:val="008C5B6E"/>
    <w:rsid w:val="008D00EC"/>
    <w:rsid w:val="008F1E3E"/>
    <w:rsid w:val="008F4C2F"/>
    <w:rsid w:val="0090210A"/>
    <w:rsid w:val="00905BBD"/>
    <w:rsid w:val="009353C1"/>
    <w:rsid w:val="0096194B"/>
    <w:rsid w:val="00992426"/>
    <w:rsid w:val="00992D94"/>
    <w:rsid w:val="009B15B8"/>
    <w:rsid w:val="009C5BEB"/>
    <w:rsid w:val="00A003C5"/>
    <w:rsid w:val="00A437D7"/>
    <w:rsid w:val="00A472C1"/>
    <w:rsid w:val="00A67F8A"/>
    <w:rsid w:val="00A84391"/>
    <w:rsid w:val="00AA3DC5"/>
    <w:rsid w:val="00AC3935"/>
    <w:rsid w:val="00B44DC4"/>
    <w:rsid w:val="00B54157"/>
    <w:rsid w:val="00B6284B"/>
    <w:rsid w:val="00B70498"/>
    <w:rsid w:val="00BC51F9"/>
    <w:rsid w:val="00BD448F"/>
    <w:rsid w:val="00BE79F6"/>
    <w:rsid w:val="00C6505C"/>
    <w:rsid w:val="00C91A66"/>
    <w:rsid w:val="00CC258A"/>
    <w:rsid w:val="00D24FEA"/>
    <w:rsid w:val="00D57F81"/>
    <w:rsid w:val="00D6306C"/>
    <w:rsid w:val="00DA798B"/>
    <w:rsid w:val="00DB01F1"/>
    <w:rsid w:val="00DD05CD"/>
    <w:rsid w:val="00E13328"/>
    <w:rsid w:val="00E4315C"/>
    <w:rsid w:val="00ED346F"/>
    <w:rsid w:val="00EF426E"/>
    <w:rsid w:val="00F66916"/>
    <w:rsid w:val="00F93465"/>
    <w:rsid w:val="00F93BE9"/>
    <w:rsid w:val="00FA5983"/>
    <w:rsid w:val="00FB422C"/>
    <w:rsid w:val="00FC17EA"/>
    <w:rsid w:val="00FC44D1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2C82"/>
  <w15:docId w15:val="{81A3C908-BFEE-4305-AE94-113E261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4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DC4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4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DC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F9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E63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1B1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A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19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305">
              <w:marLeft w:val="0"/>
              <w:marRight w:val="0"/>
              <w:marTop w:val="4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78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single" w:sz="6" w:space="8" w:color="DDDDDD"/>
                    <w:bottom w:val="none" w:sz="0" w:space="8" w:color="DDDDDD"/>
                    <w:right w:val="single" w:sz="6" w:space="8" w:color="DDDDDD"/>
                  </w:divBdr>
                  <w:divsChild>
                    <w:div w:id="8011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jUHcMYP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bour.gov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0B74-F714-49DE-9302-3C74E85E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Zandbelt</dc:creator>
  <cp:keywords/>
  <dc:description/>
  <cp:lastModifiedBy>Francis Zandbelt</cp:lastModifiedBy>
  <cp:revision>2</cp:revision>
  <cp:lastPrinted>2013-01-11T13:47:00Z</cp:lastPrinted>
  <dcterms:created xsi:type="dcterms:W3CDTF">2019-02-04T14:59:00Z</dcterms:created>
  <dcterms:modified xsi:type="dcterms:W3CDTF">2019-02-04T14:59:00Z</dcterms:modified>
  <cp:contentStatus/>
</cp:coreProperties>
</file>